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5D5" w:rsidRPr="00655BFC" w:rsidRDefault="006B3ED4" w:rsidP="00663C91">
      <w:pPr>
        <w:jc w:val="center"/>
        <w:rPr>
          <w:rFonts w:cstheme="minorHAnsi"/>
          <w:b/>
          <w:sz w:val="28"/>
          <w:szCs w:val="28"/>
        </w:rPr>
      </w:pPr>
      <w:r w:rsidRPr="007675D5">
        <w:rPr>
          <w:rFonts w:cstheme="minorHAnsi"/>
          <w:b/>
          <w:sz w:val="28"/>
          <w:szCs w:val="28"/>
        </w:rPr>
        <w:t>OBAVIJEST KANDIDATIMA ZA TESTIRANJE</w:t>
      </w:r>
    </w:p>
    <w:p w:rsidR="002139BA" w:rsidRPr="007675D5" w:rsidRDefault="006B3ED4" w:rsidP="0092283E">
      <w:pPr>
        <w:jc w:val="both"/>
        <w:rPr>
          <w:rFonts w:cstheme="minorHAnsi"/>
        </w:rPr>
      </w:pPr>
      <w:r w:rsidRPr="007675D5">
        <w:rPr>
          <w:rFonts w:cstheme="minorHAnsi"/>
        </w:rPr>
        <w:t xml:space="preserve">Na temelju članka 10. Pravilnika o načinu i postupku zapošljavanja u Osnovnoj školi </w:t>
      </w:r>
      <w:r w:rsidR="001400E1" w:rsidRPr="007675D5">
        <w:rPr>
          <w:rFonts w:cstheme="minorHAnsi"/>
        </w:rPr>
        <w:t>Bisag</w:t>
      </w:r>
      <w:r w:rsidR="0092283E" w:rsidRPr="007675D5">
        <w:rPr>
          <w:rFonts w:cstheme="minorHAnsi"/>
        </w:rPr>
        <w:t xml:space="preserve">, Povjerenstvo za procjenu i vrednovanje kandidata prijavljenih na natječaj za </w:t>
      </w:r>
      <w:r w:rsidR="001400E1" w:rsidRPr="007675D5">
        <w:rPr>
          <w:rFonts w:cstheme="minorHAnsi"/>
        </w:rPr>
        <w:t xml:space="preserve">radno mjesto </w:t>
      </w:r>
      <w:r w:rsidR="001400E1" w:rsidRPr="007675D5">
        <w:rPr>
          <w:rFonts w:cstheme="minorHAnsi"/>
          <w:b/>
          <w:bCs/>
        </w:rPr>
        <w:t xml:space="preserve">učitelja/učiteljice </w:t>
      </w:r>
      <w:r w:rsidR="00C67130">
        <w:rPr>
          <w:rFonts w:cstheme="minorHAnsi"/>
          <w:b/>
          <w:bCs/>
        </w:rPr>
        <w:t>glazbene kulture</w:t>
      </w:r>
      <w:r w:rsidR="00954E1A" w:rsidRPr="007675D5">
        <w:rPr>
          <w:rFonts w:cstheme="minorHAnsi"/>
        </w:rPr>
        <w:t xml:space="preserve"> </w:t>
      </w:r>
      <w:r w:rsidR="0092283E" w:rsidRPr="007675D5">
        <w:rPr>
          <w:rFonts w:cstheme="minorHAnsi"/>
        </w:rPr>
        <w:t>(u daljnjem tekstu: Po</w:t>
      </w:r>
      <w:r w:rsidR="00775C0A" w:rsidRPr="007675D5">
        <w:rPr>
          <w:rFonts w:cstheme="minorHAnsi"/>
        </w:rPr>
        <w:t xml:space="preserve">vjerenstvo), </w:t>
      </w:r>
      <w:r w:rsidR="004D2D1B" w:rsidRPr="007675D5">
        <w:rPr>
          <w:rFonts w:cstheme="minorHAnsi"/>
        </w:rPr>
        <w:t>poziva</w:t>
      </w:r>
      <w:r w:rsidR="0092283E" w:rsidRPr="007675D5">
        <w:rPr>
          <w:rFonts w:cstheme="minorHAnsi"/>
        </w:rPr>
        <w:t xml:space="preserve"> na testiranje koje će se odr</w:t>
      </w:r>
      <w:r w:rsidR="00F547C0" w:rsidRPr="007675D5">
        <w:rPr>
          <w:rFonts w:cstheme="minorHAnsi"/>
        </w:rPr>
        <w:t>žati</w:t>
      </w:r>
    </w:p>
    <w:p w:rsidR="0092283E" w:rsidRPr="007675D5" w:rsidRDefault="00F547C0" w:rsidP="00AE2632">
      <w:pPr>
        <w:jc w:val="center"/>
        <w:rPr>
          <w:rFonts w:cstheme="minorHAnsi"/>
          <w:b/>
        </w:rPr>
      </w:pPr>
      <w:r w:rsidRPr="007675D5">
        <w:rPr>
          <w:rFonts w:cstheme="minorHAnsi"/>
          <w:b/>
        </w:rPr>
        <w:t xml:space="preserve">u </w:t>
      </w:r>
      <w:r w:rsidR="001400E1" w:rsidRPr="007675D5">
        <w:rPr>
          <w:rFonts w:cstheme="minorHAnsi"/>
          <w:b/>
        </w:rPr>
        <w:t xml:space="preserve">ponedjeljak </w:t>
      </w:r>
      <w:r w:rsidRPr="007675D5">
        <w:rPr>
          <w:rFonts w:cstheme="minorHAnsi"/>
          <w:b/>
        </w:rPr>
        <w:t xml:space="preserve"> </w:t>
      </w:r>
      <w:r w:rsidR="001400E1" w:rsidRPr="007675D5">
        <w:rPr>
          <w:rFonts w:cstheme="minorHAnsi"/>
          <w:b/>
        </w:rPr>
        <w:t>28</w:t>
      </w:r>
      <w:r w:rsidR="0092283E" w:rsidRPr="007675D5">
        <w:rPr>
          <w:rFonts w:cstheme="minorHAnsi"/>
          <w:b/>
        </w:rPr>
        <w:t xml:space="preserve">. </w:t>
      </w:r>
      <w:r w:rsidR="001400E1" w:rsidRPr="007675D5">
        <w:rPr>
          <w:rFonts w:cstheme="minorHAnsi"/>
          <w:b/>
        </w:rPr>
        <w:t>listopada</w:t>
      </w:r>
      <w:r w:rsidR="0092283E" w:rsidRPr="007675D5">
        <w:rPr>
          <w:rFonts w:cstheme="minorHAnsi"/>
          <w:b/>
        </w:rPr>
        <w:t xml:space="preserve"> 2019. godine u prostorijama Osnovne škole </w:t>
      </w:r>
      <w:r w:rsidR="001400E1" w:rsidRPr="007675D5">
        <w:rPr>
          <w:rFonts w:cstheme="minorHAnsi"/>
          <w:b/>
        </w:rPr>
        <w:t>Bisag</w:t>
      </w:r>
    </w:p>
    <w:p w:rsidR="00F547C0" w:rsidRPr="007675D5" w:rsidRDefault="00340538" w:rsidP="00340538">
      <w:pPr>
        <w:rPr>
          <w:rFonts w:cstheme="minorHAnsi"/>
        </w:rPr>
      </w:pPr>
      <w:r w:rsidRPr="007675D5">
        <w:rPr>
          <w:rFonts w:cstheme="minorHAnsi"/>
        </w:rPr>
        <w:t xml:space="preserve">                                     </w:t>
      </w:r>
      <w:r w:rsidR="00F547C0" w:rsidRPr="007675D5">
        <w:rPr>
          <w:rFonts w:cstheme="minorHAnsi"/>
        </w:rPr>
        <w:t>Testiranje će se sastojati od dva dijela:</w:t>
      </w:r>
    </w:p>
    <w:p w:rsidR="004D2D1B" w:rsidRPr="007675D5" w:rsidRDefault="00F547C0" w:rsidP="004D2D1B">
      <w:pPr>
        <w:pStyle w:val="Odlomakpopisa"/>
        <w:numPr>
          <w:ilvl w:val="0"/>
          <w:numId w:val="4"/>
        </w:numPr>
        <w:rPr>
          <w:rFonts w:cstheme="minorHAnsi"/>
          <w:b/>
        </w:rPr>
      </w:pPr>
      <w:r w:rsidRPr="007675D5">
        <w:rPr>
          <w:rFonts w:cstheme="minorHAnsi"/>
          <w:b/>
        </w:rPr>
        <w:t>Pisani d</w:t>
      </w:r>
      <w:r w:rsidR="0081064F" w:rsidRPr="007675D5">
        <w:rPr>
          <w:rFonts w:cstheme="minorHAnsi"/>
          <w:b/>
        </w:rPr>
        <w:t xml:space="preserve">io testiranja – održat će se u </w:t>
      </w:r>
      <w:r w:rsidR="001400E1" w:rsidRPr="007675D5">
        <w:rPr>
          <w:rFonts w:cstheme="minorHAnsi"/>
          <w:b/>
        </w:rPr>
        <w:t>17</w:t>
      </w:r>
      <w:r w:rsidRPr="007675D5">
        <w:rPr>
          <w:rFonts w:cstheme="minorHAnsi"/>
          <w:b/>
        </w:rPr>
        <w:t>:00 sati</w:t>
      </w:r>
    </w:p>
    <w:p w:rsidR="001D1839" w:rsidRDefault="004D2D1B" w:rsidP="001D1839">
      <w:pPr>
        <w:pStyle w:val="Odlomakpopisa"/>
        <w:numPr>
          <w:ilvl w:val="0"/>
          <w:numId w:val="4"/>
        </w:numPr>
        <w:rPr>
          <w:rFonts w:cstheme="minorHAnsi"/>
          <w:b/>
        </w:rPr>
      </w:pPr>
      <w:r w:rsidRPr="007675D5">
        <w:rPr>
          <w:rFonts w:cstheme="minorHAnsi"/>
          <w:b/>
        </w:rPr>
        <w:t>Intervju – održati će se u 1</w:t>
      </w:r>
      <w:r w:rsidR="001400E1" w:rsidRPr="007675D5">
        <w:rPr>
          <w:rFonts w:cstheme="minorHAnsi"/>
          <w:b/>
        </w:rPr>
        <w:t>8</w:t>
      </w:r>
      <w:r w:rsidR="00F547C0" w:rsidRPr="007675D5">
        <w:rPr>
          <w:rFonts w:cstheme="minorHAnsi"/>
          <w:b/>
        </w:rPr>
        <w:t>:</w:t>
      </w:r>
      <w:r w:rsidR="001400E1" w:rsidRPr="007675D5">
        <w:rPr>
          <w:rFonts w:cstheme="minorHAnsi"/>
          <w:b/>
        </w:rPr>
        <w:t>3</w:t>
      </w:r>
      <w:r w:rsidR="00F547C0" w:rsidRPr="007675D5">
        <w:rPr>
          <w:rFonts w:cstheme="minorHAnsi"/>
          <w:b/>
        </w:rPr>
        <w:t>0 sati</w:t>
      </w:r>
      <w:r w:rsidR="007675D5">
        <w:rPr>
          <w:rFonts w:cstheme="minorHAnsi"/>
          <w:b/>
        </w:rPr>
        <w:t>, abecednim redom kandidata.</w:t>
      </w:r>
    </w:p>
    <w:p w:rsidR="00655BFC" w:rsidRPr="00655BFC" w:rsidRDefault="00655BFC" w:rsidP="00655BFC">
      <w:pPr>
        <w:pStyle w:val="Odlomakpopisa"/>
        <w:ind w:left="2484"/>
        <w:rPr>
          <w:rFonts w:cstheme="minorHAnsi"/>
          <w:b/>
        </w:rPr>
      </w:pPr>
    </w:p>
    <w:p w:rsidR="00655BFC" w:rsidRDefault="00655BFC" w:rsidP="00F547C0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Na testiranje se pozivaju sljedeći kandidati:</w:t>
      </w:r>
    </w:p>
    <w:p w:rsidR="00655BFC" w:rsidRPr="00655BFC" w:rsidRDefault="00655BFC" w:rsidP="00F547C0">
      <w:pPr>
        <w:jc w:val="both"/>
        <w:rPr>
          <w:rFonts w:cstheme="minorHAnsi"/>
          <w:bCs/>
          <w:sz w:val="18"/>
          <w:szCs w:val="18"/>
          <w:u w:val="single"/>
        </w:rPr>
      </w:pPr>
      <w:r>
        <w:rPr>
          <w:rFonts w:cstheme="minorHAnsi"/>
          <w:bCs/>
        </w:rPr>
        <w:tab/>
      </w:r>
      <w:r w:rsidRPr="00655BFC">
        <w:rPr>
          <w:rFonts w:cstheme="minorHAnsi"/>
          <w:bCs/>
          <w:sz w:val="18"/>
          <w:szCs w:val="18"/>
          <w:u w:val="single"/>
        </w:rPr>
        <w:t>Inicijali prezimena i imena</w:t>
      </w:r>
      <w:r w:rsidRPr="00655BFC"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 xml:space="preserve">                 </w:t>
      </w:r>
      <w:r w:rsidRPr="00655BFC">
        <w:rPr>
          <w:rFonts w:cstheme="minorHAnsi"/>
          <w:bCs/>
          <w:sz w:val="18"/>
          <w:szCs w:val="18"/>
          <w:u w:val="single"/>
        </w:rPr>
        <w:t>Godina rođenja:</w:t>
      </w:r>
      <w:r w:rsidRPr="00655BFC"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 xml:space="preserve">                </w:t>
      </w:r>
      <w:r w:rsidRPr="00655BFC">
        <w:rPr>
          <w:rFonts w:cstheme="minorHAnsi"/>
          <w:bCs/>
          <w:sz w:val="18"/>
          <w:szCs w:val="18"/>
          <w:u w:val="single"/>
        </w:rPr>
        <w:t>Spol:</w:t>
      </w:r>
    </w:p>
    <w:p w:rsidR="00655BFC" w:rsidRDefault="00655BFC" w:rsidP="00655BFC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1.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C67130">
        <w:rPr>
          <w:rFonts w:cstheme="minorHAnsi"/>
          <w:bCs/>
        </w:rPr>
        <w:t>CS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   199</w:t>
      </w:r>
      <w:r w:rsidR="00C67130">
        <w:rPr>
          <w:rFonts w:cstheme="minorHAnsi"/>
          <w:bCs/>
        </w:rPr>
        <w:t>0</w:t>
      </w:r>
      <w:r>
        <w:rPr>
          <w:rFonts w:cstheme="minorHAnsi"/>
          <w:bCs/>
        </w:rPr>
        <w:t>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Ž</w:t>
      </w:r>
    </w:p>
    <w:p w:rsidR="00655BFC" w:rsidRDefault="00655BFC" w:rsidP="00655BFC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2.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C67130">
        <w:rPr>
          <w:rFonts w:cstheme="minorHAnsi"/>
          <w:bCs/>
        </w:rPr>
        <w:t>LD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   19</w:t>
      </w:r>
      <w:r w:rsidR="00C67130">
        <w:rPr>
          <w:rFonts w:cstheme="minorHAnsi"/>
          <w:bCs/>
        </w:rPr>
        <w:t>79</w:t>
      </w:r>
      <w:r>
        <w:rPr>
          <w:rFonts w:cstheme="minorHAnsi"/>
          <w:bCs/>
        </w:rPr>
        <w:t>.</w:t>
      </w:r>
      <w:r>
        <w:rPr>
          <w:rFonts w:cstheme="minorHAnsi"/>
          <w:bCs/>
        </w:rPr>
        <w:tab/>
      </w:r>
      <w:r w:rsidR="00C67130">
        <w:rPr>
          <w:rFonts w:cstheme="minorHAnsi"/>
          <w:bCs/>
        </w:rPr>
        <w:t xml:space="preserve">             </w:t>
      </w:r>
      <w:r>
        <w:rPr>
          <w:rFonts w:cstheme="minorHAnsi"/>
          <w:bCs/>
        </w:rPr>
        <w:t xml:space="preserve">  </w:t>
      </w:r>
      <w:r w:rsidR="00C67130">
        <w:rPr>
          <w:rFonts w:cstheme="minorHAnsi"/>
          <w:bCs/>
        </w:rPr>
        <w:t>M</w:t>
      </w:r>
    </w:p>
    <w:p w:rsidR="00655BFC" w:rsidRPr="00655BFC" w:rsidRDefault="00655BFC" w:rsidP="00F547C0">
      <w:pPr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</w:p>
    <w:p w:rsidR="00F547C0" w:rsidRPr="007675D5" w:rsidRDefault="00F547C0" w:rsidP="00F547C0">
      <w:pPr>
        <w:jc w:val="both"/>
        <w:rPr>
          <w:rFonts w:cstheme="minorHAnsi"/>
        </w:rPr>
      </w:pPr>
      <w:r w:rsidRPr="007675D5">
        <w:rPr>
          <w:rFonts w:cstheme="minorHAnsi"/>
          <w:b/>
        </w:rPr>
        <w:t>Literatura za testiranje kandidata:</w:t>
      </w:r>
    </w:p>
    <w:p w:rsidR="00DF3CBA" w:rsidRPr="007675D5" w:rsidRDefault="00DF3CBA" w:rsidP="00DF3CB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7675D5">
        <w:rPr>
          <w:rFonts w:cstheme="minorHAnsi"/>
        </w:rPr>
        <w:t>Zakon o odgoju i obrazovanju u osnovnoj i srednjoj školi,</w:t>
      </w:r>
    </w:p>
    <w:p w:rsidR="00DF3CBA" w:rsidRPr="007675D5" w:rsidRDefault="00DF3CBA" w:rsidP="00DF3CB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broju učenika u redovitom i kombiniranom razrednom odjelu i odgojno-obrazovnoj skupini u osnovnoj školi</w:t>
      </w:r>
    </w:p>
    <w:p w:rsidR="00DF3CBA" w:rsidRPr="007675D5" w:rsidRDefault="00DF3CBA" w:rsidP="00DF3CB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načinima, postupcima i elementima vrednovanja učenika u osnovnoj i srednjoj školi</w:t>
      </w:r>
    </w:p>
    <w:p w:rsidR="00DF3CBA" w:rsidRPr="007675D5" w:rsidRDefault="00DF3CBA" w:rsidP="00DF3CB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kriterijima za izricanje pedagoških mjera</w:t>
      </w:r>
    </w:p>
    <w:p w:rsidR="00DF3CBA" w:rsidRPr="007675D5" w:rsidRDefault="00DF3CBA" w:rsidP="00DF3CB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osnovnoškolskom i srednjoškolskom odgoju i obrazovanju učenika s teškoćama u razvoju</w:t>
      </w:r>
    </w:p>
    <w:p w:rsidR="00DF3CBA" w:rsidRPr="007675D5" w:rsidRDefault="00DF3CBA" w:rsidP="00DF3CB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izivođenju izleta, ekskukrzija i drugih odgojno-obrazovnih aktivnosti izvan škole</w:t>
      </w:r>
    </w:p>
    <w:p w:rsidR="00DF3CBA" w:rsidRPr="007675D5" w:rsidRDefault="00DF3CBA" w:rsidP="00DF3CB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Protokol o postupanju u slučaju nasilja među djecom i mladima</w:t>
      </w:r>
    </w:p>
    <w:p w:rsidR="00DF3CBA" w:rsidRPr="007675D5" w:rsidRDefault="00DF3CBA" w:rsidP="00DF3CB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Državni pedagoški standard osnovnoškolskog sustava odgoja i obrazovanja</w:t>
      </w:r>
    </w:p>
    <w:p w:rsidR="00DF3CBA" w:rsidRPr="007675D5" w:rsidRDefault="00DF3CBA" w:rsidP="00DF3CB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tjednim radnim obvezama učitelja i stručnih suradnika u osnovnoj školi</w:t>
      </w:r>
    </w:p>
    <w:p w:rsidR="00DF3CBA" w:rsidRDefault="00DF3CBA" w:rsidP="00DF3CB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Odluka o početku i završetku nastavne godine, broju radnih dana i trajanu odmora učenika u osnovnim i srednjim školama za šk.god. 2019./2020.</w:t>
      </w:r>
    </w:p>
    <w:p w:rsidR="00DF3CBA" w:rsidRDefault="00DF3CBA" w:rsidP="00DF3CBA">
      <w:pPr>
        <w:pStyle w:val="Odlomakpopisa"/>
        <w:jc w:val="both"/>
        <w:rPr>
          <w:rFonts w:cstheme="minorHAnsi"/>
        </w:rPr>
      </w:pPr>
    </w:p>
    <w:p w:rsidR="00DF3CBA" w:rsidRPr="00EB125D" w:rsidRDefault="00DF3CBA" w:rsidP="00DF3CBA">
      <w:pPr>
        <w:pStyle w:val="Odlomakpopisa"/>
        <w:jc w:val="both"/>
        <w:rPr>
          <w:rFonts w:cstheme="minorHAnsi"/>
          <w:u w:val="single"/>
        </w:rPr>
      </w:pPr>
      <w:r w:rsidRPr="00EB125D">
        <w:rPr>
          <w:rFonts w:cstheme="minorHAnsi"/>
          <w:u w:val="single"/>
        </w:rPr>
        <w:t>POSEBNI DIO:</w:t>
      </w:r>
    </w:p>
    <w:p w:rsidR="00DF3CBA" w:rsidRDefault="00DF3CBA" w:rsidP="00DF3CBA">
      <w:pPr>
        <w:pStyle w:val="Odlomakpopisa"/>
        <w:jc w:val="both"/>
        <w:rPr>
          <w:rFonts w:cstheme="minorHAnsi"/>
        </w:rPr>
      </w:pPr>
      <w:r>
        <w:rPr>
          <w:rFonts w:cstheme="minorHAnsi"/>
        </w:rPr>
        <w:t>- Loomen</w:t>
      </w:r>
    </w:p>
    <w:p w:rsidR="00DF3CBA" w:rsidRDefault="00DF3CBA" w:rsidP="00DF3CBA">
      <w:pPr>
        <w:pStyle w:val="Odlomakpopisa"/>
        <w:jc w:val="both"/>
        <w:rPr>
          <w:rFonts w:cstheme="minorHAnsi"/>
        </w:rPr>
      </w:pPr>
      <w:r>
        <w:rPr>
          <w:rFonts w:cstheme="minorHAnsi"/>
        </w:rPr>
        <w:t xml:space="preserve">- Kurikulum </w:t>
      </w:r>
      <w:r w:rsidR="009277BC">
        <w:rPr>
          <w:rFonts w:cstheme="minorHAnsi"/>
        </w:rPr>
        <w:t>glazbene kulture</w:t>
      </w:r>
      <w:bookmarkStart w:id="0" w:name="_GoBack"/>
      <w:bookmarkEnd w:id="0"/>
    </w:p>
    <w:p w:rsidR="00861958" w:rsidRDefault="00861958" w:rsidP="00861958">
      <w:pPr>
        <w:pStyle w:val="Odlomakpopisa"/>
        <w:jc w:val="both"/>
        <w:rPr>
          <w:rFonts w:cstheme="minorHAnsi"/>
        </w:rPr>
      </w:pPr>
    </w:p>
    <w:p w:rsidR="009C645D" w:rsidRPr="00861958" w:rsidRDefault="009C645D" w:rsidP="00861958">
      <w:pPr>
        <w:pStyle w:val="Odlomakpopisa"/>
        <w:jc w:val="both"/>
        <w:rPr>
          <w:rFonts w:cstheme="minorHAnsi"/>
        </w:rPr>
      </w:pPr>
    </w:p>
    <w:p w:rsidR="00861958" w:rsidRPr="00861958" w:rsidRDefault="00861958" w:rsidP="00861958">
      <w:pPr>
        <w:spacing w:after="0"/>
        <w:jc w:val="both"/>
        <w:rPr>
          <w:rFonts w:cstheme="minorHAnsi"/>
          <w:b/>
          <w:bCs/>
          <w:u w:val="single"/>
        </w:rPr>
      </w:pPr>
      <w:r w:rsidRPr="00861958">
        <w:rPr>
          <w:rFonts w:cstheme="minorHAnsi"/>
          <w:b/>
          <w:bCs/>
          <w:u w:val="single"/>
        </w:rPr>
        <w:t>Pravila testiranja: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Po dolasku na testiranje od kandidata/kandidatkinj</w:t>
      </w:r>
      <w:r w:rsidR="000D399E">
        <w:rPr>
          <w:rFonts w:cstheme="minorHAnsi"/>
        </w:rPr>
        <w:t>e</w:t>
      </w:r>
      <w:r>
        <w:rPr>
          <w:rFonts w:cstheme="minorHAnsi"/>
        </w:rPr>
        <w:t xml:space="preserve"> (u daljnjeme tekstu: kandidat) će se zatražiti predočavanje odgovarajuće identifikacijske isprave radi utvrđivanja identiteta.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Kandidat koji ne dokaže identitet neće moći pristupiti testiranju.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Kandidati kkoji dođu nakon vremena odrređenog za početak testiranja neće moći pristupiti testiranju.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Kandidat koji ne pristupi testiranju više se ne smatra knadidatom u postupku.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Kandidat sam snosi putne troškove u svrhu provođenja testiranja.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Za vrijeme provedbe testiranja nije dopušteno: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- koristiti se bilo kakvom literaturom, odnosno bilješkama,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- koristiti mobitel ili druga komunikacijska sredstva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- napuštati prostoriju u kojoj se provodi testiranje bez odobrenja osobe koja provodi testiranje.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Ukoliko se prekrše navedena pravila kandidat će biti udaljen s provedbe testiranja, a njegov rezultat Povjerenstvo  neće vrjednovati.</w:t>
      </w:r>
    </w:p>
    <w:p w:rsidR="000D399E" w:rsidRDefault="000D399E" w:rsidP="00861958">
      <w:pPr>
        <w:spacing w:after="0"/>
        <w:jc w:val="both"/>
        <w:rPr>
          <w:rFonts w:cstheme="minorHAnsi"/>
        </w:rPr>
      </w:pPr>
    </w:p>
    <w:p w:rsidR="00C8089C" w:rsidRPr="007675D5" w:rsidRDefault="00C8089C" w:rsidP="00861958">
      <w:pPr>
        <w:spacing w:after="0"/>
        <w:jc w:val="both"/>
        <w:rPr>
          <w:rFonts w:cstheme="minorHAnsi"/>
        </w:rPr>
      </w:pPr>
      <w:r w:rsidRPr="007675D5">
        <w:rPr>
          <w:rFonts w:cstheme="minorHAnsi"/>
        </w:rPr>
        <w:t xml:space="preserve">Kandidati koji ne pristupe testiranju neće se smatrati kandidatima u daljnjem postupku. </w:t>
      </w:r>
    </w:p>
    <w:p w:rsidR="00041285" w:rsidRPr="007675D5" w:rsidRDefault="00041285" w:rsidP="00041285">
      <w:pPr>
        <w:ind w:left="6372" w:firstLine="708"/>
        <w:jc w:val="both"/>
        <w:rPr>
          <w:rFonts w:cstheme="minorHAnsi"/>
        </w:rPr>
      </w:pPr>
    </w:p>
    <w:p w:rsidR="006B3ED4" w:rsidRPr="007675D5" w:rsidRDefault="00546100" w:rsidP="00041285">
      <w:pPr>
        <w:ind w:left="6372" w:firstLine="708"/>
        <w:jc w:val="both"/>
        <w:rPr>
          <w:rFonts w:cstheme="minorHAnsi"/>
        </w:rPr>
      </w:pPr>
      <w:r w:rsidRPr="007675D5">
        <w:rPr>
          <w:rFonts w:cstheme="minorHAnsi"/>
        </w:rPr>
        <w:t>Povjerenstvo</w:t>
      </w:r>
    </w:p>
    <w:sectPr w:rsidR="006B3ED4" w:rsidRPr="007675D5" w:rsidSect="0004128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0D1"/>
    <w:multiLevelType w:val="hybridMultilevel"/>
    <w:tmpl w:val="EF1A817C"/>
    <w:lvl w:ilvl="0" w:tplc="C9AAFBF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44" w:hanging="360"/>
      </w:pPr>
    </w:lvl>
    <w:lvl w:ilvl="2" w:tplc="041A001B" w:tentative="1">
      <w:start w:val="1"/>
      <w:numFmt w:val="lowerRoman"/>
      <w:lvlText w:val="%3."/>
      <w:lvlJc w:val="right"/>
      <w:pPr>
        <w:ind w:left="3564" w:hanging="180"/>
      </w:pPr>
    </w:lvl>
    <w:lvl w:ilvl="3" w:tplc="041A000F" w:tentative="1">
      <w:start w:val="1"/>
      <w:numFmt w:val="decimal"/>
      <w:lvlText w:val="%4."/>
      <w:lvlJc w:val="left"/>
      <w:pPr>
        <w:ind w:left="4284" w:hanging="360"/>
      </w:pPr>
    </w:lvl>
    <w:lvl w:ilvl="4" w:tplc="041A0019" w:tentative="1">
      <w:start w:val="1"/>
      <w:numFmt w:val="lowerLetter"/>
      <w:lvlText w:val="%5."/>
      <w:lvlJc w:val="left"/>
      <w:pPr>
        <w:ind w:left="5004" w:hanging="360"/>
      </w:pPr>
    </w:lvl>
    <w:lvl w:ilvl="5" w:tplc="041A001B" w:tentative="1">
      <w:start w:val="1"/>
      <w:numFmt w:val="lowerRoman"/>
      <w:lvlText w:val="%6."/>
      <w:lvlJc w:val="right"/>
      <w:pPr>
        <w:ind w:left="5724" w:hanging="180"/>
      </w:pPr>
    </w:lvl>
    <w:lvl w:ilvl="6" w:tplc="041A000F" w:tentative="1">
      <w:start w:val="1"/>
      <w:numFmt w:val="decimal"/>
      <w:lvlText w:val="%7."/>
      <w:lvlJc w:val="left"/>
      <w:pPr>
        <w:ind w:left="6444" w:hanging="360"/>
      </w:pPr>
    </w:lvl>
    <w:lvl w:ilvl="7" w:tplc="041A0019" w:tentative="1">
      <w:start w:val="1"/>
      <w:numFmt w:val="lowerLetter"/>
      <w:lvlText w:val="%8."/>
      <w:lvlJc w:val="left"/>
      <w:pPr>
        <w:ind w:left="7164" w:hanging="360"/>
      </w:pPr>
    </w:lvl>
    <w:lvl w:ilvl="8" w:tplc="041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" w15:restartNumberingAfterBreak="0">
    <w:nsid w:val="14C86EEF"/>
    <w:multiLevelType w:val="hybridMultilevel"/>
    <w:tmpl w:val="1E4C9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02E3C"/>
    <w:multiLevelType w:val="hybridMultilevel"/>
    <w:tmpl w:val="FF6C6EF4"/>
    <w:lvl w:ilvl="0" w:tplc="C9AAF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86087F"/>
    <w:multiLevelType w:val="hybridMultilevel"/>
    <w:tmpl w:val="D7E61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BB"/>
    <w:rsid w:val="00041285"/>
    <w:rsid w:val="000B14BA"/>
    <w:rsid w:val="000D399E"/>
    <w:rsid w:val="001400E1"/>
    <w:rsid w:val="001C05F0"/>
    <w:rsid w:val="001D1839"/>
    <w:rsid w:val="002139BA"/>
    <w:rsid w:val="00300A9C"/>
    <w:rsid w:val="00340538"/>
    <w:rsid w:val="00354F57"/>
    <w:rsid w:val="00356E79"/>
    <w:rsid w:val="00365596"/>
    <w:rsid w:val="003879BB"/>
    <w:rsid w:val="003F4093"/>
    <w:rsid w:val="00412EBB"/>
    <w:rsid w:val="004B7644"/>
    <w:rsid w:val="004D2D1B"/>
    <w:rsid w:val="00503E47"/>
    <w:rsid w:val="00546100"/>
    <w:rsid w:val="005B56E9"/>
    <w:rsid w:val="00616476"/>
    <w:rsid w:val="00655BFC"/>
    <w:rsid w:val="00663C91"/>
    <w:rsid w:val="006B3ED4"/>
    <w:rsid w:val="006C5114"/>
    <w:rsid w:val="007675D5"/>
    <w:rsid w:val="00775C0A"/>
    <w:rsid w:val="00793BAA"/>
    <w:rsid w:val="0081064F"/>
    <w:rsid w:val="00851072"/>
    <w:rsid w:val="00861958"/>
    <w:rsid w:val="00870164"/>
    <w:rsid w:val="0092283E"/>
    <w:rsid w:val="009277BC"/>
    <w:rsid w:val="00954E1A"/>
    <w:rsid w:val="009C645D"/>
    <w:rsid w:val="00A013B6"/>
    <w:rsid w:val="00A633BE"/>
    <w:rsid w:val="00A648A4"/>
    <w:rsid w:val="00AB6903"/>
    <w:rsid w:val="00AE12D0"/>
    <w:rsid w:val="00AE2632"/>
    <w:rsid w:val="00C0739B"/>
    <w:rsid w:val="00C67130"/>
    <w:rsid w:val="00C8089C"/>
    <w:rsid w:val="00D56665"/>
    <w:rsid w:val="00DF3CBA"/>
    <w:rsid w:val="00E574D1"/>
    <w:rsid w:val="00F47EBF"/>
    <w:rsid w:val="00F547C0"/>
    <w:rsid w:val="00F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30ED"/>
  <w15:chartTrackingRefBased/>
  <w15:docId w15:val="{2D7391F8-D9DB-473E-9EC9-3D6EAF8E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7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66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1C0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Vlado Derdić</cp:lastModifiedBy>
  <cp:revision>7</cp:revision>
  <cp:lastPrinted>2019-07-04T06:34:00Z</cp:lastPrinted>
  <dcterms:created xsi:type="dcterms:W3CDTF">2019-10-23T07:42:00Z</dcterms:created>
  <dcterms:modified xsi:type="dcterms:W3CDTF">2019-10-23T09:43:00Z</dcterms:modified>
</cp:coreProperties>
</file>