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F489" w14:textId="77777777" w:rsidR="004E2A7E" w:rsidRPr="009A6A14" w:rsidRDefault="004E2A7E" w:rsidP="004E2A7E">
      <w:pPr>
        <w:pStyle w:val="Tekst01"/>
        <w:jc w:val="center"/>
        <w:rPr>
          <w:b/>
        </w:rPr>
      </w:pPr>
      <w:r w:rsidRPr="009A6A14">
        <w:rPr>
          <w:b/>
        </w:rPr>
        <w:t>Koliko je mlada „mlada“ Europa</w:t>
      </w:r>
    </w:p>
    <w:p w14:paraId="672A6659" w14:textId="77777777" w:rsidR="004E2A7E" w:rsidRPr="009A6A14" w:rsidRDefault="004E2A7E" w:rsidP="004E2A7E">
      <w:pPr>
        <w:pStyle w:val="Tekst01"/>
        <w:rPr>
          <w:b/>
        </w:rPr>
      </w:pPr>
    </w:p>
    <w:p w14:paraId="2F5299E9" w14:textId="77777777" w:rsidR="004E2A7E" w:rsidRPr="009A6A14" w:rsidRDefault="004E2A7E" w:rsidP="004E2A7E">
      <w:pPr>
        <w:pStyle w:val="Tekst01"/>
        <w:ind w:left="720"/>
      </w:pPr>
      <w:r w:rsidRPr="009A6A14">
        <w:rPr>
          <w:b/>
        </w:rPr>
        <w:t xml:space="preserve">- </w:t>
      </w:r>
      <w:r>
        <w:rPr>
          <w:b/>
        </w:rPr>
        <w:t>«</w:t>
      </w:r>
      <w:r w:rsidRPr="009A6A14">
        <w:rPr>
          <w:b/>
        </w:rPr>
        <w:t>mlada</w:t>
      </w:r>
      <w:r>
        <w:rPr>
          <w:b/>
        </w:rPr>
        <w:t>»</w:t>
      </w:r>
      <w:r w:rsidRPr="009A6A14">
        <w:rPr>
          <w:b/>
        </w:rPr>
        <w:t xml:space="preserve"> Europa</w:t>
      </w:r>
      <w:r w:rsidRPr="009A6A14">
        <w:t xml:space="preserve"> – područje prevladavajućeg</w:t>
      </w:r>
      <w:r>
        <w:t>a</w:t>
      </w:r>
      <w:r w:rsidRPr="009A6A14">
        <w:t xml:space="preserve"> mladog reljefa</w:t>
      </w:r>
      <w:r>
        <w:t xml:space="preserve"> (nastalo u mezozoiku i </w:t>
      </w:r>
      <w:proofErr w:type="spellStart"/>
      <w:r>
        <w:t>kenozoiku</w:t>
      </w:r>
      <w:proofErr w:type="spellEnd"/>
      <w:r>
        <w:t>)</w:t>
      </w:r>
      <w:r w:rsidR="00AD2DDD">
        <w:t xml:space="preserve"> JUG Europe</w:t>
      </w:r>
    </w:p>
    <w:p w14:paraId="34AED9B2" w14:textId="77777777" w:rsidR="004E2A7E" w:rsidRPr="009A6A14" w:rsidRDefault="004E2A7E" w:rsidP="004E2A7E">
      <w:pPr>
        <w:pStyle w:val="Tekst01"/>
        <w:ind w:left="720"/>
        <w:rPr>
          <w:szCs w:val="22"/>
        </w:rPr>
      </w:pPr>
      <w:r w:rsidRPr="009A6A14">
        <w:t xml:space="preserve">- </w:t>
      </w:r>
      <w:r w:rsidRPr="009A6A14">
        <w:rPr>
          <w:b/>
          <w:szCs w:val="22"/>
        </w:rPr>
        <w:t>mlade ulančane planine</w:t>
      </w:r>
      <w:r w:rsidRPr="009A6A14">
        <w:rPr>
          <w:szCs w:val="22"/>
        </w:rPr>
        <w:t xml:space="preserve"> – visoke, strmih padina, šiljastih vrhova (boranje), planinski</w:t>
      </w:r>
    </w:p>
    <w:p w14:paraId="603DEE1C" w14:textId="6CD5E422" w:rsidR="004E2A7E" w:rsidRDefault="004E2A7E" w:rsidP="004E2A7E">
      <w:pPr>
        <w:pStyle w:val="Tekst01"/>
      </w:pPr>
      <w:r>
        <w:rPr>
          <w:noProof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EC56" wp14:editId="07777777">
                <wp:simplePos x="0" y="0"/>
                <wp:positionH relativeFrom="column">
                  <wp:posOffset>986155</wp:posOffset>
                </wp:positionH>
                <wp:positionV relativeFrom="paragraph">
                  <wp:posOffset>48895</wp:posOffset>
                </wp:positionV>
                <wp:extent cx="209550" cy="371475"/>
                <wp:effectExtent l="78740" t="20320" r="83185" b="74930"/>
                <wp:wrapNone/>
                <wp:docPr id="2" name="Strelica dol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1475"/>
                        </a:xfrm>
                        <a:prstGeom prst="down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2B447CFE">
              <v:shape id="Strelica dolje 2" style="position:absolute;margin-left:77.65pt;margin-top:3.85pt;width:1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504d" strokecolor="#f2f2f2" strokeweight="3pt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mFnAIAAEAFAAAOAAAAZHJzL2Uyb0RvYy54bWysVNtu2zAMfR+wfxD0vvoSp0mMOkWRrsOA&#10;biuQXZ4ZSY7VyZInKXH696NkJ83WYQ/DEsAWLeqQ55DU1fWhVWQvrJNGVzS7SCkRmhku9baiXz7f&#10;vZlT4jxoDspoUdEn4ej18vWrq74rRW4ao7iwBEG0K/uuoo33XZkkjjWiBXdhOqFxsza2BY+m3Sbc&#10;Qo/orUryNL1MemN5Zw0TzuHX22GTLiN+XQvmP9W1E56oimJuPj5tfG7CM1leQbm10DWSjWnAP2TR&#10;gtQY9AR1Cx7IzsoXUK1k1jhT+wtm2sTUtWQickA2Wfobm3UDnYhcUBzXnWRy/w+Wfdw/WCJ5RXNK&#10;NLRYorW3QkkGhBv1KEgeNOo7V6LrunuwgaXr7g377og2qwb0VtxYa/pGAMfMsuCf/HIgGA6Pkk3/&#10;wXAMATtvolyH2rYBEIUgh1iVp1NVxMEThh/zdDGdYu0Ybk1mWTGbxghQHg931vl3wrQkLCrKTa9j&#10;QjEC7O+dj5XhIz/gjxkldauw0HtQZJrib2yEMx/U49mnKCbZfAw7IiZQHgNHSYyS/E4qFQ273ayU&#10;JQhf0VU6TYvb8bA7d1Oa9MhpnmH8v2Pc5eH/J4xWehwgJduKzgORkUkoxlvNY3t7kGpYY85Kh0gi&#10;jsaojNkhxLrhPeEyCJjPJwscWy5xTibz9DJdzCgBtcUBZ95SYo3/Jn0TuzNU6wXjyzwv8skgv+oa&#10;GHQ46YxZuEEgbBSs/TF8tM4yi00U+mbov43hT9hDGD02Cl46uBDwFd+U9DjCFXU/dmAFJeq9xk5c&#10;ZEURZj4axXSWo2HPdzbnO6BZY5Axgg3LlR/uiV1n5bbBWFlkpM0Ndm8t/bHNh7zGnscxjTTGKyXc&#10;A+d29Hq++JY/AQAA//8DAFBLAwQUAAYACAAAACEAZpFKqt4AAAAIAQAADwAAAGRycy9kb3ducmV2&#10;LnhtbEyPQWvCQBCF70L/wzJCL1I3tRhDzEbE0kMRlFpBj2t2TEKzsyG7avz3HU/t8eM93nyTLXrb&#10;iCt2vnak4HUcgUAqnKmpVLD//nhJQPigyejGESq4o4dF/jTIdGrcjb7wugul4BHyqVZQhdCmUvqi&#10;Qqv92LVInJ1dZ3Vg7EppOn3jcdvISRTF0uqa+EKlW1xVWPzsLlbBtv5sj3jcHFZmtFy/38NoHe9R&#10;qedhv5yDCNiHvzI89FkdcnY6uQsZLxrm6fSNqwpmMxCPPEmYTwrieAIyz+T/B/JfAAAA//8DAFBL&#10;AQItABQABgAIAAAAIQC2gziS/gAAAOEBAAATAAAAAAAAAAAAAAAAAAAAAABbQ29udGVudF9UeXBl&#10;c10ueG1sUEsBAi0AFAAGAAgAAAAhADj9If/WAAAAlAEAAAsAAAAAAAAAAAAAAAAALwEAAF9yZWxz&#10;Ly5yZWxzUEsBAi0AFAAGAAgAAAAhACzPiYWcAgAAQAUAAA4AAAAAAAAAAAAAAAAALgIAAGRycy9l&#10;Mm9Eb2MueG1sUEsBAi0AFAAGAAgAAAAhAGaRSqreAAAACAEAAA8AAAAAAAAAAAAAAAAA9gQAAGRy&#10;cy9kb3ducmV2LnhtbFBLBQYAAAAABAAEAPMAAAABBgAAAAA=&#10;" w14:anchorId="732E0F4A">
                <v:shadow on="t" color="#622423" opacity=".5" offset="1pt"/>
                <v:textbox style="layout-flow:vertical-ideographic"/>
              </v:shape>
            </w:pict>
          </mc:Fallback>
        </mc:AlternateContent>
      </w:r>
      <w:r w:rsidRPr="2108E6EC">
        <w:rPr>
          <w:b/>
          <w:bCs/>
        </w:rPr>
        <w:t xml:space="preserve">                                            </w:t>
      </w:r>
      <w:r w:rsidRPr="2108E6EC">
        <w:t xml:space="preserve"> pašnjaci, siromašne rudama, teže prometno prohodne</w:t>
      </w:r>
      <w:r w:rsidR="7AA59E4B" w:rsidRPr="2108E6EC">
        <w:t xml:space="preserve"> (tuneli)</w:t>
      </w:r>
    </w:p>
    <w:p w14:paraId="649DE80E" w14:textId="18DC5D18" w:rsidR="00A0694B" w:rsidRDefault="00A0694B" w:rsidP="004E2A7E">
      <w:pPr>
        <w:pStyle w:val="Tekst01"/>
      </w:pPr>
    </w:p>
    <w:p w14:paraId="58EC2CCC" w14:textId="777F6818" w:rsidR="00A0694B" w:rsidRDefault="00A0694B" w:rsidP="004E2A7E">
      <w:pPr>
        <w:pStyle w:val="Tekst01"/>
      </w:pPr>
    </w:p>
    <w:p w14:paraId="6DC966B0" w14:textId="77777777" w:rsidR="00A0694B" w:rsidRPr="009A6A14" w:rsidRDefault="00A0694B" w:rsidP="004E2A7E">
      <w:pPr>
        <w:pStyle w:val="Tekst01"/>
      </w:pPr>
      <w:bookmarkStart w:id="0" w:name="_GoBack"/>
      <w:bookmarkEnd w:id="0"/>
    </w:p>
    <w:p w14:paraId="3435230F" w14:textId="70E5B693" w:rsidR="004E2A7E" w:rsidRPr="009A6A14" w:rsidRDefault="004E2A7E" w:rsidP="2108E6EC">
      <w:pPr>
        <w:pStyle w:val="Tekst01"/>
        <w:ind w:left="708" w:firstLine="708"/>
        <w:rPr>
          <w:szCs w:val="22"/>
        </w:rPr>
      </w:pPr>
      <w:r w:rsidRPr="2108E6EC">
        <w:rPr>
          <w:b/>
          <w:bCs/>
        </w:rPr>
        <w:t>krški reljef</w:t>
      </w:r>
      <w:r w:rsidRPr="2108E6EC">
        <w:t xml:space="preserve"> – reljef na topljivim stijenama </w:t>
      </w:r>
      <w:r w:rsidR="06938EEA" w:rsidRPr="2108E6EC">
        <w:t>(vapnencu) - nastaju</w:t>
      </w:r>
      <w:r w:rsidR="735073FD" w:rsidRPr="2108E6EC">
        <w:t xml:space="preserve"> </w:t>
      </w:r>
      <w:r w:rsidRPr="2108E6EC">
        <w:t xml:space="preserve">površinski i podzemni </w:t>
      </w:r>
      <w:r>
        <w:tab/>
      </w:r>
      <w:r w:rsidR="3B2E2BA6">
        <w:t xml:space="preserve">reljefni oblici </w:t>
      </w:r>
      <w:r>
        <w:t>(kamenice, škrape, ponikve, polja u kršu, jame, špilje, ponori)</w:t>
      </w:r>
    </w:p>
    <w:p w14:paraId="6A05A809" w14:textId="0EBD0ACF" w:rsidR="004E2A7E" w:rsidRPr="009A6A14" w:rsidRDefault="004E2A7E" w:rsidP="004E2A7E">
      <w:pPr>
        <w:pStyle w:val="Tekst01"/>
        <w:rPr>
          <w:szCs w:val="22"/>
        </w:rPr>
      </w:pPr>
    </w:p>
    <w:p w14:paraId="409087B6" w14:textId="7AB2B253" w:rsidR="004E2A7E" w:rsidRPr="009A6A14" w:rsidRDefault="004E2A7E" w:rsidP="2108E6EC">
      <w:pPr>
        <w:pStyle w:val="Tekst01"/>
        <w:numPr>
          <w:ilvl w:val="0"/>
          <w:numId w:val="1"/>
        </w:numPr>
        <w:rPr>
          <w:szCs w:val="22"/>
        </w:rPr>
      </w:pPr>
      <w:proofErr w:type="spellStart"/>
      <w:r>
        <w:t>Betijski</w:t>
      </w:r>
      <w:proofErr w:type="spellEnd"/>
      <w:r>
        <w:t xml:space="preserve"> Kordiljeri, </w:t>
      </w:r>
      <w:proofErr w:type="spellStart"/>
      <w:r>
        <w:t>Pireneji</w:t>
      </w:r>
      <w:proofErr w:type="spellEnd"/>
      <w:r>
        <w:t xml:space="preserve">, Alpe, Apenini, Dinaridi, </w:t>
      </w:r>
      <w:proofErr w:type="spellStart"/>
      <w:r>
        <w:t>Šarsko-pindsko</w:t>
      </w:r>
      <w:proofErr w:type="spellEnd"/>
      <w:r>
        <w:t xml:space="preserve"> gorje, Stara planina (Balkan), Karpati, Kavkaz</w:t>
      </w:r>
    </w:p>
    <w:p w14:paraId="252BEF4B" w14:textId="1553BA45" w:rsidR="004E2A7E" w:rsidRPr="009A6A14" w:rsidRDefault="0F752F16" w:rsidP="2108E6EC">
      <w:pPr>
        <w:pStyle w:val="Tekst01"/>
        <w:numPr>
          <w:ilvl w:val="0"/>
          <w:numId w:val="1"/>
        </w:numPr>
        <w:rPr>
          <w:szCs w:val="22"/>
        </w:rPr>
      </w:pPr>
      <w:r>
        <w:t>gospodarsko značenje - izvori velikih rijeka (h</w:t>
      </w:r>
      <w:r w:rsidR="004E2A7E">
        <w:t>idroenergetski potencijal)</w:t>
      </w:r>
      <w:r w:rsidR="3B94D542">
        <w:t>, stočarstvo, turizam</w:t>
      </w:r>
    </w:p>
    <w:p w14:paraId="5A39BBE3" w14:textId="77777777" w:rsidR="004E2A7E" w:rsidRPr="009A6A14" w:rsidRDefault="004E2A7E" w:rsidP="004E2A7E">
      <w:pPr>
        <w:pStyle w:val="Tekst01"/>
        <w:rPr>
          <w:szCs w:val="22"/>
        </w:rPr>
      </w:pPr>
    </w:p>
    <w:p w14:paraId="41C8F396" w14:textId="77777777" w:rsidR="004E2A7E" w:rsidRDefault="004E2A7E" w:rsidP="004E2A7E">
      <w:pPr>
        <w:pStyle w:val="Tekst01"/>
        <w:rPr>
          <w:b/>
          <w:szCs w:val="22"/>
        </w:rPr>
      </w:pPr>
    </w:p>
    <w:p w14:paraId="15881EC9" w14:textId="77777777" w:rsidR="004E2A7E" w:rsidRDefault="004E2A7E" w:rsidP="004E2A7E">
      <w:pPr>
        <w:pStyle w:val="Tekst01"/>
        <w:jc w:val="center"/>
        <w:rPr>
          <w:b/>
        </w:rPr>
      </w:pPr>
      <w:r>
        <w:rPr>
          <w:b/>
        </w:rPr>
        <w:t>Nemirna Europa</w:t>
      </w:r>
    </w:p>
    <w:p w14:paraId="72A3D3EC" w14:textId="77777777" w:rsidR="004E2A7E" w:rsidRDefault="004E2A7E" w:rsidP="004E2A7E">
      <w:pPr>
        <w:pStyle w:val="Tekst01"/>
        <w:ind w:left="360"/>
        <w:rPr>
          <w:b/>
        </w:rPr>
      </w:pPr>
    </w:p>
    <w:p w14:paraId="5C8414B6" w14:textId="77777777" w:rsidR="004E2A7E" w:rsidRDefault="004E2A7E" w:rsidP="004E2A7E">
      <w:pPr>
        <w:pStyle w:val="Tekst01"/>
        <w:ind w:left="360"/>
      </w:pPr>
      <w:r>
        <w:rPr>
          <w:b/>
        </w:rPr>
        <w:t>- vulkan</w:t>
      </w:r>
      <w:r>
        <w:t xml:space="preserve"> – mjesto gdje lava kroz Zemljinu koru izbija na Zemljinu površinu</w:t>
      </w:r>
    </w:p>
    <w:p w14:paraId="300445BD" w14:textId="77777777" w:rsidR="004E2A7E" w:rsidRDefault="004E2A7E" w:rsidP="004E2A7E">
      <w:pPr>
        <w:pStyle w:val="Tekst01"/>
        <w:ind w:left="360"/>
      </w:pPr>
      <w:r>
        <w:rPr>
          <w:b/>
        </w:rPr>
        <w:t xml:space="preserve">- </w:t>
      </w:r>
      <w:proofErr w:type="spellStart"/>
      <w:r>
        <w:rPr>
          <w:b/>
        </w:rPr>
        <w:t>Srednjoatlantski</w:t>
      </w:r>
      <w:proofErr w:type="spellEnd"/>
      <w:r>
        <w:rPr>
          <w:b/>
        </w:rPr>
        <w:t xml:space="preserve"> hrbat</w:t>
      </w:r>
      <w:r>
        <w:t xml:space="preserve"> – najdulji planinski lanac na Zemlji</w:t>
      </w:r>
      <w:r w:rsidR="00AD2DDD">
        <w:t xml:space="preserve"> nastao razmicanjem </w:t>
      </w:r>
      <w:proofErr w:type="spellStart"/>
      <w:r w:rsidR="00AD2DDD">
        <w:t>litosfernih</w:t>
      </w:r>
      <w:proofErr w:type="spellEnd"/>
      <w:r w:rsidR="00AD2DDD">
        <w:t xml:space="preserve"> ploča</w:t>
      </w:r>
    </w:p>
    <w:p w14:paraId="71D634FA" w14:textId="77777777" w:rsidR="004E2A7E" w:rsidRDefault="004E2A7E" w:rsidP="004E2A7E">
      <w:pPr>
        <w:pStyle w:val="Tekst01"/>
        <w:ind w:left="360"/>
      </w:pPr>
      <w:r>
        <w:rPr>
          <w:b/>
        </w:rPr>
        <w:t>- Island</w:t>
      </w:r>
      <w:r>
        <w:t xml:space="preserve"> – vulkanski otok</w:t>
      </w:r>
      <w:r w:rsidR="00AD2DDD">
        <w:t>, vruća točka</w:t>
      </w:r>
      <w:r>
        <w:t xml:space="preserve">, vidljivi dio </w:t>
      </w:r>
      <w:proofErr w:type="spellStart"/>
      <w:r>
        <w:t>Srednjoatlantskoga</w:t>
      </w:r>
      <w:proofErr w:type="spellEnd"/>
      <w:r>
        <w:t xml:space="preserve"> hrpta</w:t>
      </w:r>
    </w:p>
    <w:p w14:paraId="15EC4953" w14:textId="77777777" w:rsidR="004E2A7E" w:rsidRDefault="004E2A7E" w:rsidP="004E2A7E">
      <w:pPr>
        <w:pStyle w:val="Tekst01"/>
        <w:ind w:left="360"/>
      </w:pPr>
      <w:r>
        <w:rPr>
          <w:b/>
        </w:rPr>
        <w:t>- geološki aktivno područje</w:t>
      </w:r>
      <w:r>
        <w:t xml:space="preserve"> – područje dodira </w:t>
      </w:r>
      <w:proofErr w:type="spellStart"/>
      <w:r>
        <w:t>litosfernih</w:t>
      </w:r>
      <w:proofErr w:type="spellEnd"/>
      <w:r>
        <w:t xml:space="preserve"> ploča  </w:t>
      </w:r>
      <w:r>
        <w:rPr>
          <w:rFonts w:ascii="Wingdings" w:eastAsia="Wingdings" w:hAnsi="Wingdings" w:cs="Wingdings"/>
        </w:rPr>
        <w:t></w:t>
      </w:r>
      <w:r>
        <w:t xml:space="preserve">  na</w:t>
      </w:r>
      <w:r w:rsidR="00AD2DDD">
        <w:t>jaktivnije područje Europe je</w:t>
      </w:r>
      <w:r>
        <w:t xml:space="preserve"> Sredozemlje (</w:t>
      </w:r>
      <w:r>
        <w:rPr>
          <w:b/>
        </w:rPr>
        <w:t>vulkani</w:t>
      </w:r>
      <w:r>
        <w:t xml:space="preserve">, </w:t>
      </w:r>
      <w:r>
        <w:rPr>
          <w:b/>
        </w:rPr>
        <w:t>potresi</w:t>
      </w:r>
      <w:r>
        <w:t>)</w:t>
      </w:r>
    </w:p>
    <w:p w14:paraId="0C572C70" w14:textId="77777777" w:rsidR="004E2A7E" w:rsidRDefault="004E2A7E" w:rsidP="004E2A7E">
      <w:pPr>
        <w:pStyle w:val="Tekst01"/>
        <w:ind w:left="360"/>
      </w:pPr>
      <w:r>
        <w:rPr>
          <w:b/>
        </w:rPr>
        <w:t>- geotermalna energija</w:t>
      </w:r>
      <w:r>
        <w:t xml:space="preserve"> – energija dobivena toplinom iz Zemljine unutrašnjosti – iskorištavanje </w:t>
      </w:r>
      <w:r>
        <w:rPr>
          <w:b/>
        </w:rPr>
        <w:t>gejzira</w:t>
      </w:r>
    </w:p>
    <w:p w14:paraId="0D0B940D" w14:textId="77777777" w:rsidR="004E2A7E" w:rsidRDefault="004E2A7E" w:rsidP="004E2A7E">
      <w:r>
        <w:rPr>
          <w:noProof/>
          <w:lang w:eastAsia="hr-HR"/>
        </w:rPr>
        <w:drawing>
          <wp:inline distT="0" distB="0" distL="0" distR="0" wp14:anchorId="603AC8E6" wp14:editId="07777777">
            <wp:extent cx="5686425" cy="2172335"/>
            <wp:effectExtent l="0" t="0" r="0" b="18415"/>
            <wp:docPr id="7" name="Dij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E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483"/>
    <w:multiLevelType w:val="hybridMultilevel"/>
    <w:tmpl w:val="CB809EAA"/>
    <w:lvl w:ilvl="0" w:tplc="81B0D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69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2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4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1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61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0E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C1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00B"/>
    <w:multiLevelType w:val="hybridMultilevel"/>
    <w:tmpl w:val="FA66CEDC"/>
    <w:lvl w:ilvl="0" w:tplc="62C46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EB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8D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20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28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05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1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0F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8E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C16"/>
    <w:multiLevelType w:val="hybridMultilevel"/>
    <w:tmpl w:val="8B1E6FD8"/>
    <w:lvl w:ilvl="0" w:tplc="11AC5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E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6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C7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8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6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E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A1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B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7E"/>
    <w:rsid w:val="004E2A7E"/>
    <w:rsid w:val="008D0A1C"/>
    <w:rsid w:val="00A0694B"/>
    <w:rsid w:val="00AD2DDD"/>
    <w:rsid w:val="06135884"/>
    <w:rsid w:val="06938EEA"/>
    <w:rsid w:val="0F38E87A"/>
    <w:rsid w:val="0F752F16"/>
    <w:rsid w:val="13B1E01A"/>
    <w:rsid w:val="2108E6EC"/>
    <w:rsid w:val="33FF39AF"/>
    <w:rsid w:val="3B2E2BA6"/>
    <w:rsid w:val="3B94D542"/>
    <w:rsid w:val="553644A6"/>
    <w:rsid w:val="6DE327AE"/>
    <w:rsid w:val="735073FD"/>
    <w:rsid w:val="7AA59E4B"/>
    <w:rsid w:val="7B0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1CC8"/>
  <w15:chartTrackingRefBased/>
  <w15:docId w15:val="{D992E746-3933-4A80-9B0B-24694D1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4E2A7E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C34835-56F8-42A0-B310-CAD3A226911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FA394BB-4357-4BF1-9323-BEA2766FD442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="0" baseline="0">
              <a:latin typeface="Times New Roman"/>
            </a:rPr>
            <a:t>POSLJEDICE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="0" baseline="0">
              <a:latin typeface="Times New Roman"/>
            </a:rPr>
            <a:t> VULKANSKIH AKTIVNOSTI</a:t>
          </a:r>
          <a:endParaRPr lang="hr-HR" sz="1100" b="0"/>
        </a:p>
      </dgm:t>
    </dgm:pt>
    <dgm:pt modelId="{C01F412B-56BC-4F14-9BC2-C32909462957}" type="parTrans" cxnId="{90C52BFE-3441-4746-ADEE-88CCA4DBC3E5}">
      <dgm:prSet/>
      <dgm:spPr/>
      <dgm:t>
        <a:bodyPr/>
        <a:lstStyle/>
        <a:p>
          <a:endParaRPr lang="hr-HR"/>
        </a:p>
      </dgm:t>
    </dgm:pt>
    <dgm:pt modelId="{54AF2F4C-B037-42E6-8576-224E16F7E40F}" type="sibTrans" cxnId="{90C52BFE-3441-4746-ADEE-88CCA4DBC3E5}">
      <dgm:prSet/>
      <dgm:spPr/>
      <dgm:t>
        <a:bodyPr/>
        <a:lstStyle/>
        <a:p>
          <a:endParaRPr lang="hr-HR"/>
        </a:p>
      </dgm:t>
    </dgm:pt>
    <dgm:pt modelId="{04E3C54C-F186-45A0-84C4-80275CDB100C}">
      <dgm:prSet custT="1"/>
      <dgm:spPr/>
      <dgm:t>
        <a:bodyPr/>
        <a:lstStyle/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hr-HR" sz="1100" baseline="0">
              <a:latin typeface="Times New Roman"/>
            </a:rPr>
            <a:t>POZITIVNA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Times New Roman"/>
            </a:rPr>
            <a:t>plodno tlo (tuf),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Times New Roman"/>
            </a:rPr>
            <a:t>geotermalna energija,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100" baseline="0">
              <a:latin typeface="Times New Roman"/>
            </a:rPr>
            <a:t>termalni izvori, turizam</a:t>
          </a:r>
        </a:p>
      </dgm:t>
    </dgm:pt>
    <dgm:pt modelId="{2E5D719F-D7A7-4BDD-AAFB-0279116857B2}" type="parTrans" cxnId="{AEB22F77-F4D8-413E-BEFF-66C82D12D385}">
      <dgm:prSet/>
      <dgm:spPr/>
      <dgm:t>
        <a:bodyPr/>
        <a:lstStyle/>
        <a:p>
          <a:endParaRPr lang="hr-HR"/>
        </a:p>
      </dgm:t>
    </dgm:pt>
    <dgm:pt modelId="{3EDD13D0-A554-4096-8C61-F5E12FE4E5A3}" type="sibTrans" cxnId="{AEB22F77-F4D8-413E-BEFF-66C82D12D385}">
      <dgm:prSet/>
      <dgm:spPr/>
      <dgm:t>
        <a:bodyPr/>
        <a:lstStyle/>
        <a:p>
          <a:endParaRPr lang="hr-HR"/>
        </a:p>
      </dgm:t>
    </dgm:pt>
    <dgm:pt modelId="{F53253B4-5879-4308-8485-BE537E1FE6D1}">
      <dgm:prSet custT="1"/>
      <dgm:spPr/>
      <dgm:t>
        <a:bodyPr/>
        <a:lstStyle/>
        <a:p>
          <a:pPr marR="0" algn="ctr" rtl="0"/>
          <a:r>
            <a:rPr lang="hr-HR" sz="1100" baseline="0">
              <a:latin typeface="Times New Roman"/>
            </a:rPr>
            <a:t>NEGATIVNA</a:t>
          </a:r>
        </a:p>
        <a:p>
          <a:pPr marR="0" algn="ctr" rtl="0"/>
          <a:r>
            <a:rPr lang="hr-HR" sz="1100" baseline="0">
              <a:latin typeface="Times New Roman"/>
            </a:rPr>
            <a:t>velike materijalne štete, opasnosti po stanovništvo</a:t>
          </a:r>
        </a:p>
      </dgm:t>
    </dgm:pt>
    <dgm:pt modelId="{D16B1A47-6D78-421D-9A5B-1BB635F4D393}" type="parTrans" cxnId="{1FA8228D-B257-4BA8-9468-797A0570D064}">
      <dgm:prSet/>
      <dgm:spPr/>
      <dgm:t>
        <a:bodyPr/>
        <a:lstStyle/>
        <a:p>
          <a:endParaRPr lang="hr-HR"/>
        </a:p>
      </dgm:t>
    </dgm:pt>
    <dgm:pt modelId="{D92FD445-D19A-48DC-9AA2-143452F2C70F}" type="sibTrans" cxnId="{1FA8228D-B257-4BA8-9468-797A0570D064}">
      <dgm:prSet/>
      <dgm:spPr/>
      <dgm:t>
        <a:bodyPr/>
        <a:lstStyle/>
        <a:p>
          <a:endParaRPr lang="hr-HR"/>
        </a:p>
      </dgm:t>
    </dgm:pt>
    <dgm:pt modelId="{1770DA80-1D90-4CD7-A276-8883FE6FE371}" type="pres">
      <dgm:prSet presAssocID="{3FC34835-56F8-42A0-B310-CAD3A22691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E8A993-3C5C-4EB9-9401-EB0FC1B69E29}" type="pres">
      <dgm:prSet presAssocID="{9FA394BB-4357-4BF1-9323-BEA2766FD442}" presName="hierRoot1" presStyleCnt="0">
        <dgm:presLayoutVars>
          <dgm:hierBranch/>
        </dgm:presLayoutVars>
      </dgm:prSet>
      <dgm:spPr/>
    </dgm:pt>
    <dgm:pt modelId="{55B25254-3587-4267-95AC-73DDA44762EA}" type="pres">
      <dgm:prSet presAssocID="{9FA394BB-4357-4BF1-9323-BEA2766FD442}" presName="rootComposite1" presStyleCnt="0"/>
      <dgm:spPr/>
    </dgm:pt>
    <dgm:pt modelId="{1812A6A4-E348-4559-8477-F97B526F7923}" type="pres">
      <dgm:prSet presAssocID="{9FA394BB-4357-4BF1-9323-BEA2766FD442}" presName="rootText1" presStyleLbl="node0" presStyleIdx="0" presStyleCnt="1">
        <dgm:presLayoutVars>
          <dgm:chPref val="3"/>
        </dgm:presLayoutVars>
      </dgm:prSet>
      <dgm:spPr/>
    </dgm:pt>
    <dgm:pt modelId="{0B787CDC-BC2D-4B72-AA70-09B93DF9B9D5}" type="pres">
      <dgm:prSet presAssocID="{9FA394BB-4357-4BF1-9323-BEA2766FD442}" presName="rootConnector1" presStyleLbl="node1" presStyleIdx="0" presStyleCnt="0"/>
      <dgm:spPr/>
    </dgm:pt>
    <dgm:pt modelId="{F0872605-7CC9-4064-87A5-F7AC2A5A7670}" type="pres">
      <dgm:prSet presAssocID="{9FA394BB-4357-4BF1-9323-BEA2766FD442}" presName="hierChild2" presStyleCnt="0"/>
      <dgm:spPr/>
    </dgm:pt>
    <dgm:pt modelId="{795C2F86-2512-4308-8638-E6639B3BEA0E}" type="pres">
      <dgm:prSet presAssocID="{2E5D719F-D7A7-4BDD-AAFB-0279116857B2}" presName="Name35" presStyleLbl="parChTrans1D2" presStyleIdx="0" presStyleCnt="2"/>
      <dgm:spPr/>
    </dgm:pt>
    <dgm:pt modelId="{C9C9C0B1-4CD1-4F03-B6F7-CF5DBD0F9005}" type="pres">
      <dgm:prSet presAssocID="{04E3C54C-F186-45A0-84C4-80275CDB100C}" presName="hierRoot2" presStyleCnt="0">
        <dgm:presLayoutVars>
          <dgm:hierBranch/>
        </dgm:presLayoutVars>
      </dgm:prSet>
      <dgm:spPr/>
    </dgm:pt>
    <dgm:pt modelId="{D1ACC307-0736-4958-B292-C4D219AF08C8}" type="pres">
      <dgm:prSet presAssocID="{04E3C54C-F186-45A0-84C4-80275CDB100C}" presName="rootComposite" presStyleCnt="0"/>
      <dgm:spPr/>
    </dgm:pt>
    <dgm:pt modelId="{F02D1615-F519-437A-A454-D5A6B959B94F}" type="pres">
      <dgm:prSet presAssocID="{04E3C54C-F186-45A0-84C4-80275CDB100C}" presName="rootText" presStyleLbl="node2" presStyleIdx="0" presStyleCnt="2">
        <dgm:presLayoutVars>
          <dgm:chPref val="3"/>
        </dgm:presLayoutVars>
      </dgm:prSet>
      <dgm:spPr/>
    </dgm:pt>
    <dgm:pt modelId="{A6DDACC0-14DD-4F4B-B0DF-1A2135B5B965}" type="pres">
      <dgm:prSet presAssocID="{04E3C54C-F186-45A0-84C4-80275CDB100C}" presName="rootConnector" presStyleLbl="node2" presStyleIdx="0" presStyleCnt="2"/>
      <dgm:spPr/>
    </dgm:pt>
    <dgm:pt modelId="{0948BEFE-C3DC-4184-A85A-39C67C6698B5}" type="pres">
      <dgm:prSet presAssocID="{04E3C54C-F186-45A0-84C4-80275CDB100C}" presName="hierChild4" presStyleCnt="0"/>
      <dgm:spPr/>
    </dgm:pt>
    <dgm:pt modelId="{02427BCA-149B-43BD-87F0-E777CAC7B0A8}" type="pres">
      <dgm:prSet presAssocID="{04E3C54C-F186-45A0-84C4-80275CDB100C}" presName="hierChild5" presStyleCnt="0"/>
      <dgm:spPr/>
    </dgm:pt>
    <dgm:pt modelId="{984346F7-217E-4554-A738-9BF147AA8498}" type="pres">
      <dgm:prSet presAssocID="{D16B1A47-6D78-421D-9A5B-1BB635F4D393}" presName="Name35" presStyleLbl="parChTrans1D2" presStyleIdx="1" presStyleCnt="2"/>
      <dgm:spPr/>
    </dgm:pt>
    <dgm:pt modelId="{6105873F-DB38-49BE-BB53-62A0070BBB04}" type="pres">
      <dgm:prSet presAssocID="{F53253B4-5879-4308-8485-BE537E1FE6D1}" presName="hierRoot2" presStyleCnt="0">
        <dgm:presLayoutVars>
          <dgm:hierBranch/>
        </dgm:presLayoutVars>
      </dgm:prSet>
      <dgm:spPr/>
    </dgm:pt>
    <dgm:pt modelId="{4E1514E5-1A5A-4AD5-8969-E706A97FB623}" type="pres">
      <dgm:prSet presAssocID="{F53253B4-5879-4308-8485-BE537E1FE6D1}" presName="rootComposite" presStyleCnt="0"/>
      <dgm:spPr/>
    </dgm:pt>
    <dgm:pt modelId="{7784B13F-9CB0-4687-87A0-DE1D319BCBA0}" type="pres">
      <dgm:prSet presAssocID="{F53253B4-5879-4308-8485-BE537E1FE6D1}" presName="rootText" presStyleLbl="node2" presStyleIdx="1" presStyleCnt="2">
        <dgm:presLayoutVars>
          <dgm:chPref val="3"/>
        </dgm:presLayoutVars>
      </dgm:prSet>
      <dgm:spPr/>
    </dgm:pt>
    <dgm:pt modelId="{CE9F67AF-DDE7-46DA-A46C-F27374099E96}" type="pres">
      <dgm:prSet presAssocID="{F53253B4-5879-4308-8485-BE537E1FE6D1}" presName="rootConnector" presStyleLbl="node2" presStyleIdx="1" presStyleCnt="2"/>
      <dgm:spPr/>
    </dgm:pt>
    <dgm:pt modelId="{00A7EC83-4405-434B-BB32-D7AC08829E73}" type="pres">
      <dgm:prSet presAssocID="{F53253B4-5879-4308-8485-BE537E1FE6D1}" presName="hierChild4" presStyleCnt="0"/>
      <dgm:spPr/>
    </dgm:pt>
    <dgm:pt modelId="{D88048E4-2088-45A4-8DC6-98A461A54630}" type="pres">
      <dgm:prSet presAssocID="{F53253B4-5879-4308-8485-BE537E1FE6D1}" presName="hierChild5" presStyleCnt="0"/>
      <dgm:spPr/>
    </dgm:pt>
    <dgm:pt modelId="{90580978-C733-4110-A92C-0DEEAB1CD074}" type="pres">
      <dgm:prSet presAssocID="{9FA394BB-4357-4BF1-9323-BEA2766FD442}" presName="hierChild3" presStyleCnt="0"/>
      <dgm:spPr/>
    </dgm:pt>
  </dgm:ptLst>
  <dgm:cxnLst>
    <dgm:cxn modelId="{09788604-78B7-4E6F-A580-CDB82880BD61}" type="presOf" srcId="{2E5D719F-D7A7-4BDD-AAFB-0279116857B2}" destId="{795C2F86-2512-4308-8638-E6639B3BEA0E}" srcOrd="0" destOrd="0" presId="urn:microsoft.com/office/officeart/2005/8/layout/orgChart1"/>
    <dgm:cxn modelId="{A426C310-03FE-434A-BADB-F2C5AF901E07}" type="presOf" srcId="{F53253B4-5879-4308-8485-BE537E1FE6D1}" destId="{7784B13F-9CB0-4687-87A0-DE1D319BCBA0}" srcOrd="0" destOrd="0" presId="urn:microsoft.com/office/officeart/2005/8/layout/orgChart1"/>
    <dgm:cxn modelId="{8FF62228-E466-4DCB-94BF-0CBA3A1B0BCE}" type="presOf" srcId="{F53253B4-5879-4308-8485-BE537E1FE6D1}" destId="{CE9F67AF-DDE7-46DA-A46C-F27374099E96}" srcOrd="1" destOrd="0" presId="urn:microsoft.com/office/officeart/2005/8/layout/orgChart1"/>
    <dgm:cxn modelId="{C9074F35-5063-4D60-815C-2FE3CAD436B6}" type="presOf" srcId="{04E3C54C-F186-45A0-84C4-80275CDB100C}" destId="{F02D1615-F519-437A-A454-D5A6B959B94F}" srcOrd="0" destOrd="0" presId="urn:microsoft.com/office/officeart/2005/8/layout/orgChart1"/>
    <dgm:cxn modelId="{D032844A-698D-4917-A964-FA51718C2B73}" type="presOf" srcId="{9FA394BB-4357-4BF1-9323-BEA2766FD442}" destId="{1812A6A4-E348-4559-8477-F97B526F7923}" srcOrd="0" destOrd="0" presId="urn:microsoft.com/office/officeart/2005/8/layout/orgChart1"/>
    <dgm:cxn modelId="{AEB22F77-F4D8-413E-BEFF-66C82D12D385}" srcId="{9FA394BB-4357-4BF1-9323-BEA2766FD442}" destId="{04E3C54C-F186-45A0-84C4-80275CDB100C}" srcOrd="0" destOrd="0" parTransId="{2E5D719F-D7A7-4BDD-AAFB-0279116857B2}" sibTransId="{3EDD13D0-A554-4096-8C61-F5E12FE4E5A3}"/>
    <dgm:cxn modelId="{1FA8228D-B257-4BA8-9468-797A0570D064}" srcId="{9FA394BB-4357-4BF1-9323-BEA2766FD442}" destId="{F53253B4-5879-4308-8485-BE537E1FE6D1}" srcOrd="1" destOrd="0" parTransId="{D16B1A47-6D78-421D-9A5B-1BB635F4D393}" sibTransId="{D92FD445-D19A-48DC-9AA2-143452F2C70F}"/>
    <dgm:cxn modelId="{ED93A890-9526-4BBC-BC69-07E04CD4C704}" type="presOf" srcId="{3FC34835-56F8-42A0-B310-CAD3A226911E}" destId="{1770DA80-1D90-4CD7-A276-8883FE6FE371}" srcOrd="0" destOrd="0" presId="urn:microsoft.com/office/officeart/2005/8/layout/orgChart1"/>
    <dgm:cxn modelId="{CF9D8BB0-D498-41A4-8C40-E6FFCD597192}" type="presOf" srcId="{04E3C54C-F186-45A0-84C4-80275CDB100C}" destId="{A6DDACC0-14DD-4F4B-B0DF-1A2135B5B965}" srcOrd="1" destOrd="0" presId="urn:microsoft.com/office/officeart/2005/8/layout/orgChart1"/>
    <dgm:cxn modelId="{FCC7BFC1-E834-479F-A5EC-99CEFC76BFA6}" type="presOf" srcId="{9FA394BB-4357-4BF1-9323-BEA2766FD442}" destId="{0B787CDC-BC2D-4B72-AA70-09B93DF9B9D5}" srcOrd="1" destOrd="0" presId="urn:microsoft.com/office/officeart/2005/8/layout/orgChart1"/>
    <dgm:cxn modelId="{8D520FC9-ADAF-4140-907E-13AE05E9FCA3}" type="presOf" srcId="{D16B1A47-6D78-421D-9A5B-1BB635F4D393}" destId="{984346F7-217E-4554-A738-9BF147AA8498}" srcOrd="0" destOrd="0" presId="urn:microsoft.com/office/officeart/2005/8/layout/orgChart1"/>
    <dgm:cxn modelId="{90C52BFE-3441-4746-ADEE-88CCA4DBC3E5}" srcId="{3FC34835-56F8-42A0-B310-CAD3A226911E}" destId="{9FA394BB-4357-4BF1-9323-BEA2766FD442}" srcOrd="0" destOrd="0" parTransId="{C01F412B-56BC-4F14-9BC2-C32909462957}" sibTransId="{54AF2F4C-B037-42E6-8576-224E16F7E40F}"/>
    <dgm:cxn modelId="{613E7344-76BC-4308-A1AF-9C3F1D4BCAD4}" type="presParOf" srcId="{1770DA80-1D90-4CD7-A276-8883FE6FE371}" destId="{68E8A993-3C5C-4EB9-9401-EB0FC1B69E29}" srcOrd="0" destOrd="0" presId="urn:microsoft.com/office/officeart/2005/8/layout/orgChart1"/>
    <dgm:cxn modelId="{AF5748F7-C0AF-4DA8-B60B-7B81B5C9D249}" type="presParOf" srcId="{68E8A993-3C5C-4EB9-9401-EB0FC1B69E29}" destId="{55B25254-3587-4267-95AC-73DDA44762EA}" srcOrd="0" destOrd="0" presId="urn:microsoft.com/office/officeart/2005/8/layout/orgChart1"/>
    <dgm:cxn modelId="{78402076-9116-452E-A869-440A59D46959}" type="presParOf" srcId="{55B25254-3587-4267-95AC-73DDA44762EA}" destId="{1812A6A4-E348-4559-8477-F97B526F7923}" srcOrd="0" destOrd="0" presId="urn:microsoft.com/office/officeart/2005/8/layout/orgChart1"/>
    <dgm:cxn modelId="{6371F597-B49A-4563-A286-52789AE912B6}" type="presParOf" srcId="{55B25254-3587-4267-95AC-73DDA44762EA}" destId="{0B787CDC-BC2D-4B72-AA70-09B93DF9B9D5}" srcOrd="1" destOrd="0" presId="urn:microsoft.com/office/officeart/2005/8/layout/orgChart1"/>
    <dgm:cxn modelId="{82E321E2-D6A4-4912-BF2C-08C290D14992}" type="presParOf" srcId="{68E8A993-3C5C-4EB9-9401-EB0FC1B69E29}" destId="{F0872605-7CC9-4064-87A5-F7AC2A5A7670}" srcOrd="1" destOrd="0" presId="urn:microsoft.com/office/officeart/2005/8/layout/orgChart1"/>
    <dgm:cxn modelId="{D0CF097C-BB79-4AFC-8E76-8CC9E15842C2}" type="presParOf" srcId="{F0872605-7CC9-4064-87A5-F7AC2A5A7670}" destId="{795C2F86-2512-4308-8638-E6639B3BEA0E}" srcOrd="0" destOrd="0" presId="urn:microsoft.com/office/officeart/2005/8/layout/orgChart1"/>
    <dgm:cxn modelId="{DFB1DF3E-2E50-4B72-96D9-CA873563F2D7}" type="presParOf" srcId="{F0872605-7CC9-4064-87A5-F7AC2A5A7670}" destId="{C9C9C0B1-4CD1-4F03-B6F7-CF5DBD0F9005}" srcOrd="1" destOrd="0" presId="urn:microsoft.com/office/officeart/2005/8/layout/orgChart1"/>
    <dgm:cxn modelId="{2FF3E070-2E57-4586-9B8E-CD5CDBB0DB1A}" type="presParOf" srcId="{C9C9C0B1-4CD1-4F03-B6F7-CF5DBD0F9005}" destId="{D1ACC307-0736-4958-B292-C4D219AF08C8}" srcOrd="0" destOrd="0" presId="urn:microsoft.com/office/officeart/2005/8/layout/orgChart1"/>
    <dgm:cxn modelId="{D0285433-B438-4161-8C06-08326BC2A18E}" type="presParOf" srcId="{D1ACC307-0736-4958-B292-C4D219AF08C8}" destId="{F02D1615-F519-437A-A454-D5A6B959B94F}" srcOrd="0" destOrd="0" presId="urn:microsoft.com/office/officeart/2005/8/layout/orgChart1"/>
    <dgm:cxn modelId="{684914FF-4009-453B-BA6E-4BE8A7EDDD98}" type="presParOf" srcId="{D1ACC307-0736-4958-B292-C4D219AF08C8}" destId="{A6DDACC0-14DD-4F4B-B0DF-1A2135B5B965}" srcOrd="1" destOrd="0" presId="urn:microsoft.com/office/officeart/2005/8/layout/orgChart1"/>
    <dgm:cxn modelId="{E6CD70F6-78C1-4470-9787-50B40266EC11}" type="presParOf" srcId="{C9C9C0B1-4CD1-4F03-B6F7-CF5DBD0F9005}" destId="{0948BEFE-C3DC-4184-A85A-39C67C6698B5}" srcOrd="1" destOrd="0" presId="urn:microsoft.com/office/officeart/2005/8/layout/orgChart1"/>
    <dgm:cxn modelId="{408FD2CD-E6B5-48D4-A8A7-A77D2C88E46B}" type="presParOf" srcId="{C9C9C0B1-4CD1-4F03-B6F7-CF5DBD0F9005}" destId="{02427BCA-149B-43BD-87F0-E777CAC7B0A8}" srcOrd="2" destOrd="0" presId="urn:microsoft.com/office/officeart/2005/8/layout/orgChart1"/>
    <dgm:cxn modelId="{1E8A0418-FB56-4C09-8444-319E38E6C2EE}" type="presParOf" srcId="{F0872605-7CC9-4064-87A5-F7AC2A5A7670}" destId="{984346F7-217E-4554-A738-9BF147AA8498}" srcOrd="2" destOrd="0" presId="urn:microsoft.com/office/officeart/2005/8/layout/orgChart1"/>
    <dgm:cxn modelId="{277A008A-1516-4533-B58F-6994834E70E1}" type="presParOf" srcId="{F0872605-7CC9-4064-87A5-F7AC2A5A7670}" destId="{6105873F-DB38-49BE-BB53-62A0070BBB04}" srcOrd="3" destOrd="0" presId="urn:microsoft.com/office/officeart/2005/8/layout/orgChart1"/>
    <dgm:cxn modelId="{7155412E-0B14-4332-91DC-E65A4F8EDDC4}" type="presParOf" srcId="{6105873F-DB38-49BE-BB53-62A0070BBB04}" destId="{4E1514E5-1A5A-4AD5-8969-E706A97FB623}" srcOrd="0" destOrd="0" presId="urn:microsoft.com/office/officeart/2005/8/layout/orgChart1"/>
    <dgm:cxn modelId="{627C3F4C-5F98-4EA7-80EC-48B90CF7187C}" type="presParOf" srcId="{4E1514E5-1A5A-4AD5-8969-E706A97FB623}" destId="{7784B13F-9CB0-4687-87A0-DE1D319BCBA0}" srcOrd="0" destOrd="0" presId="urn:microsoft.com/office/officeart/2005/8/layout/orgChart1"/>
    <dgm:cxn modelId="{17E1B16C-280A-4530-9A9E-6881D6BC2ECC}" type="presParOf" srcId="{4E1514E5-1A5A-4AD5-8969-E706A97FB623}" destId="{CE9F67AF-DDE7-46DA-A46C-F27374099E96}" srcOrd="1" destOrd="0" presId="urn:microsoft.com/office/officeart/2005/8/layout/orgChart1"/>
    <dgm:cxn modelId="{7E67EC3F-3920-4986-9A52-6D15647F56A9}" type="presParOf" srcId="{6105873F-DB38-49BE-BB53-62A0070BBB04}" destId="{00A7EC83-4405-434B-BB32-D7AC08829E73}" srcOrd="1" destOrd="0" presId="urn:microsoft.com/office/officeart/2005/8/layout/orgChart1"/>
    <dgm:cxn modelId="{B8370553-3155-4F06-A67A-10A37BFF3B36}" type="presParOf" srcId="{6105873F-DB38-49BE-BB53-62A0070BBB04}" destId="{D88048E4-2088-45A4-8DC6-98A461A54630}" srcOrd="2" destOrd="0" presId="urn:microsoft.com/office/officeart/2005/8/layout/orgChart1"/>
    <dgm:cxn modelId="{4D33F288-FF38-451A-BCCE-21B8EDCBB5A6}" type="presParOf" srcId="{68E8A993-3C5C-4EB9-9401-EB0FC1B69E29}" destId="{90580978-C733-4110-A92C-0DEEAB1CD0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346F7-217E-4554-A738-9BF147AA8498}">
      <dsp:nvSpPr>
        <dsp:cNvPr id="0" name=""/>
        <dsp:cNvSpPr/>
      </dsp:nvSpPr>
      <dsp:spPr>
        <a:xfrm>
          <a:off x="2843212" y="897759"/>
          <a:ext cx="1085588" cy="376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07"/>
              </a:lnTo>
              <a:lnTo>
                <a:pt x="1085588" y="188407"/>
              </a:lnTo>
              <a:lnTo>
                <a:pt x="1085588" y="3768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C2F86-2512-4308-8638-E6639B3BEA0E}">
      <dsp:nvSpPr>
        <dsp:cNvPr id="0" name=""/>
        <dsp:cNvSpPr/>
      </dsp:nvSpPr>
      <dsp:spPr>
        <a:xfrm>
          <a:off x="1757623" y="897759"/>
          <a:ext cx="1085588" cy="376815"/>
        </a:xfrm>
        <a:custGeom>
          <a:avLst/>
          <a:gdLst/>
          <a:ahLst/>
          <a:cxnLst/>
          <a:rect l="0" t="0" r="0" b="0"/>
          <a:pathLst>
            <a:path>
              <a:moveTo>
                <a:pt x="1085588" y="0"/>
              </a:moveTo>
              <a:lnTo>
                <a:pt x="1085588" y="188407"/>
              </a:lnTo>
              <a:lnTo>
                <a:pt x="0" y="188407"/>
              </a:lnTo>
              <a:lnTo>
                <a:pt x="0" y="3768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2A6A4-E348-4559-8477-F97B526F7923}">
      <dsp:nvSpPr>
        <dsp:cNvPr id="0" name=""/>
        <dsp:cNvSpPr/>
      </dsp:nvSpPr>
      <dsp:spPr>
        <a:xfrm>
          <a:off x="1946031" y="578"/>
          <a:ext cx="1794361" cy="8971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b="0" kern="1200" baseline="0">
              <a:latin typeface="Times New Roman"/>
            </a:rPr>
            <a:t>POSLJEDICE</a:t>
          </a:r>
        </a:p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b="0" kern="1200" baseline="0">
              <a:latin typeface="Times New Roman"/>
            </a:rPr>
            <a:t> VULKANSKIH AKTIVNOSTI</a:t>
          </a:r>
          <a:endParaRPr lang="hr-HR" sz="1100" b="0" kern="1200"/>
        </a:p>
      </dsp:txBody>
      <dsp:txXfrm>
        <a:off x="1946031" y="578"/>
        <a:ext cx="1794361" cy="897180"/>
      </dsp:txXfrm>
    </dsp:sp>
    <dsp:sp modelId="{F02D1615-F519-437A-A454-D5A6B959B94F}">
      <dsp:nvSpPr>
        <dsp:cNvPr id="0" name=""/>
        <dsp:cNvSpPr/>
      </dsp:nvSpPr>
      <dsp:spPr>
        <a:xfrm>
          <a:off x="860443" y="1274575"/>
          <a:ext cx="1794361" cy="8971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POZITIVNA</a:t>
          </a:r>
        </a:p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Times New Roman"/>
            </a:rPr>
            <a:t>plodno tlo (tuf), </a:t>
          </a:r>
        </a:p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Times New Roman"/>
            </a:rPr>
            <a:t>geotermalna energija, </a:t>
          </a:r>
        </a:p>
        <a:p>
          <a:pPr marL="0" marR="0" lvl="0" indent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100" kern="1200" baseline="0">
              <a:latin typeface="Times New Roman"/>
            </a:rPr>
            <a:t>termalni izvori, turizam</a:t>
          </a:r>
        </a:p>
      </dsp:txBody>
      <dsp:txXfrm>
        <a:off x="860443" y="1274575"/>
        <a:ext cx="1794361" cy="897180"/>
      </dsp:txXfrm>
    </dsp:sp>
    <dsp:sp modelId="{7784B13F-9CB0-4687-87A0-DE1D319BCBA0}">
      <dsp:nvSpPr>
        <dsp:cNvPr id="0" name=""/>
        <dsp:cNvSpPr/>
      </dsp:nvSpPr>
      <dsp:spPr>
        <a:xfrm>
          <a:off x="3031620" y="1274575"/>
          <a:ext cx="1794361" cy="8971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NEGATIVNA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 baseline="0">
              <a:latin typeface="Times New Roman"/>
            </a:rPr>
            <a:t>velike materijalne štete, opasnosti po stanovništvo</a:t>
          </a:r>
        </a:p>
      </dsp:txBody>
      <dsp:txXfrm>
        <a:off x="3031620" y="1274575"/>
        <a:ext cx="1794361" cy="897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Derdić</cp:lastModifiedBy>
  <cp:revision>4</cp:revision>
  <dcterms:created xsi:type="dcterms:W3CDTF">2019-10-03T06:34:00Z</dcterms:created>
  <dcterms:modified xsi:type="dcterms:W3CDTF">2019-10-06T19:07:00Z</dcterms:modified>
</cp:coreProperties>
</file>